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E0" w:rsidRDefault="004760E7" w:rsidP="00150689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б</w:t>
      </w:r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юджетное дошкольное образовательное учреждение</w:t>
      </w:r>
      <w:r w:rsidR="00216BE0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 </w:t>
      </w:r>
    </w:p>
    <w:p w:rsidR="004760E7" w:rsidRDefault="004760E7" w:rsidP="00150689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 Кирилловского муниципального района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 </w:t>
      </w:r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Вологодской области</w:t>
      </w:r>
    </w:p>
    <w:p w:rsidR="004760E7" w:rsidRPr="004760E7" w:rsidRDefault="004760E7" w:rsidP="00150689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«</w:t>
      </w:r>
      <w:proofErr w:type="spellStart"/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Талицкий</w:t>
      </w:r>
      <w:proofErr w:type="spellEnd"/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» детский сад</w:t>
      </w:r>
    </w:p>
    <w:p w:rsidR="004760E7" w:rsidRPr="004760E7" w:rsidRDefault="004760E7" w:rsidP="00150689">
      <w:pPr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Воспитатель </w:t>
      </w:r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val="en-US" w:eastAsia="ru-RU"/>
        </w:rPr>
        <w:t>I</w:t>
      </w:r>
      <w:r w:rsidRPr="00150689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 </w:t>
      </w:r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кв. категории </w:t>
      </w:r>
    </w:p>
    <w:p w:rsidR="004760E7" w:rsidRPr="004760E7" w:rsidRDefault="004760E7" w:rsidP="004760E7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Горбунова В. В.</w:t>
      </w:r>
    </w:p>
    <w:p w:rsidR="004760E7" w:rsidRDefault="00877FD4" w:rsidP="004760E7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2"/>
          <w:sz w:val="36"/>
          <w:szCs w:val="36"/>
          <w:lang w:eastAsia="ru-RU"/>
        </w:rPr>
      </w:pPr>
      <w:r w:rsidRPr="004760E7">
        <w:rPr>
          <w:rFonts w:ascii="Times New Roman" w:eastAsia="Times New Roman" w:hAnsi="Times New Roman" w:cs="Times New Roman"/>
          <w:color w:val="333333"/>
          <w:kern w:val="2"/>
          <w:sz w:val="36"/>
          <w:szCs w:val="36"/>
          <w:lang w:eastAsia="ru-RU"/>
        </w:rPr>
        <w:t>Проект в группе раннего возраста</w:t>
      </w:r>
      <w:r w:rsidR="004760E7">
        <w:rPr>
          <w:rFonts w:ascii="Times New Roman" w:eastAsia="Times New Roman" w:hAnsi="Times New Roman" w:cs="Times New Roman"/>
          <w:color w:val="333333"/>
          <w:kern w:val="2"/>
          <w:sz w:val="36"/>
          <w:szCs w:val="36"/>
          <w:lang w:eastAsia="ru-RU"/>
        </w:rPr>
        <w:t xml:space="preserve"> </w:t>
      </w:r>
      <w:r w:rsidR="00216BE0">
        <w:rPr>
          <w:rFonts w:ascii="Times New Roman" w:eastAsia="Times New Roman" w:hAnsi="Times New Roman" w:cs="Times New Roman"/>
          <w:color w:val="333333"/>
          <w:kern w:val="2"/>
          <w:sz w:val="36"/>
          <w:szCs w:val="36"/>
          <w:lang w:eastAsia="ru-RU"/>
        </w:rPr>
        <w:t>на тему:</w:t>
      </w:r>
    </w:p>
    <w:p w:rsidR="00D933D8" w:rsidRPr="004760E7" w:rsidRDefault="004760E7" w:rsidP="004760E7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>«Кукла в жизни ребёнка»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— это радость, кукла — это сказка,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— это детство, что вернётся вдруг.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куклой очень дружат и любовь</w:t>
      </w:r>
      <w:r w:rsidR="0021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ласка.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 — это значит доброта вокруг.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Людмила Покровская.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Автор проекта: </w:t>
      </w:r>
      <w:r w:rsidR="0021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Горбунова В.В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воспитател</w:t>
      </w:r>
      <w:r w:rsidR="0021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 раннего возраста.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проекта: дети, воспитатели, родители.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проекта: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характеру деятельности: информационный, игровой, творческий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количеству участников: коллективный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контингенту участников: дети 2-3 лет и их родители, воспитатели группы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продолжительности: долгосрочный</w:t>
      </w:r>
    </w:p>
    <w:p w:rsidR="00216BE0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проекта: 1 год (202</w:t>
      </w:r>
      <w:r w:rsidR="0021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-202</w:t>
      </w:r>
      <w:r w:rsidR="0021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</w:t>
      </w:r>
      <w:r w:rsidR="0021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ебный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="0021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16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933D8" w:rsidRPr="004760E7" w:rsidRDefault="00877FD4" w:rsidP="00216B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 проекта: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Побуждение интереса к кукле, формирование нравственных основ личности ребенка, приобщение к социальной культуре человека, через знакомство с куклой (народной и современной, игру с куклами; обогащение и систематизация знаний детей, родителей и педагогов о кукле.</w:t>
      </w:r>
    </w:p>
    <w:p w:rsidR="00D933D8" w:rsidRPr="00216BE0" w:rsidRDefault="00877FD4" w:rsidP="00216B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16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 проекта.</w:t>
      </w:r>
    </w:p>
    <w:p w:rsidR="00D933D8" w:rsidRPr="00216BE0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16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детей: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игровые, познавательные, коммуникативные способности с учётом их индивидуальных способностей;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знания о разнообразии кукол (принадлежность, материал, величина; народные и современные);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простейшим формам речевого этикета;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формировать основы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гендерной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принадлежности;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 ребёнка эмоционально-эстетическое и бережное отношение к куклам;</w:t>
      </w:r>
    </w:p>
    <w:p w:rsidR="00D933D8" w:rsidRPr="00216BE0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16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родителей: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осознанию родителями роли игры с куклой в нравственном становлении личности детей;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создавать условия для участия родителей в жизни группы, используя их творческий потенциал;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развитию детско-родительских отношений.</w:t>
      </w:r>
    </w:p>
    <w:p w:rsidR="00D933D8" w:rsidRPr="00216BE0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16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педагогов: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определить значимость куклы в жизни детей;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собрать информацию о разнообразии кукол.</w:t>
      </w:r>
    </w:p>
    <w:p w:rsidR="00D933D8" w:rsidRPr="00216BE0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16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Ожидаемые результаты проекта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впечатлений, создание положительного эмоционального настроения в процессе игры с куклами;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(адекватная возрасту детей) представлений о многообразии кукол;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приобретенные начальные умения игры с куклой, навыки работы с пластическими материалами, развитие воображения;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приобретенные начальные навыки социального (нравственного) поведения во взаимоотношении детей со сверстниками и взрослыми, коммуникативные умения.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сближение родителей и детей в процессе игры с куклами или создания кукол;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приобретение знаний об игрушках, способствующих развитию детей-дошкольников;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осознание родителями важности данного периода дошкольного детства для развития отношений ребенка со сверстниками и взрослыми.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педагогов: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обновление и обогащение предметно-развивающей среды в группе;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обретение в лице родителей заинтересованных партнеров в воспитании детей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воспитателей использовать куклу в педагогическом процессе, применять модель включения куклы в педагогический процесс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 проекта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детей: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представлений детей о мире кукол;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приобретенные умения и навыки сюжетно-ролевой игры;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положительные эмоции, впечатления.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педагогов: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мини-музей.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Оформление картотеки «Дидактические игры с куклой»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картотеки стихов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конспектов НОД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родителей: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папки-раскладушки, консультации;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мастер-класс по изготовлению куклы из ниток, ткани;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осознание роли куклы в воспитании детей.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 по проекту «Кукла в жизни ребёнка»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«Социально-коммуникативное развитие»: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уверенность в себе и своих возможностях;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активность, инициативность, самостоятельность;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становлению социально ценных взаимоотношений.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«Речевое развитие»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через беседы, рассматривание сюжетных картин, игры с куклами способствовать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 предпосылок связной речи детей (диалогической и монологической);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простейшим формам речевого этикета;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вызывать интерес к фольклору и авторским произведениям.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«Познавательное развитие»: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представления детей о предметном мире (наименование, назначение,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материал, функции);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сенсорному развитию детей.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 «Художественно-эстетическое развитие»: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 народной игрушкой, пробуждать эмоциональную отзывчивость при ее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восприятии;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желание изготовить простейшие поделки совместно с взрослыми.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формы реализации проекта: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 занятия;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современных и народных кукол;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сюжетно-ролевые, настольно-печатные игры;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мини-музея кукол.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значимость проекта.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этого проекта будет способствовать формированию социальных отношений у детей, формированию нравственных начал личности ребенка, а также приобщать дошкольников к народной культуре. Проект может быть полезен педагогам, работающим с детьми дошкольного возраста.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проекта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организационный (октябрь 202</w:t>
      </w:r>
      <w:r w:rsidR="000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г.)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 практический (ноябрь – апрель 202</w:t>
      </w:r>
      <w:r w:rsidR="000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-202</w:t>
      </w:r>
      <w:r w:rsidR="000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г.)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заключительный (апрель 202</w:t>
      </w:r>
      <w:r w:rsidR="000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г.)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 Организационный этап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Определение целей и задач проекта.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работы.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Выявление проблемы на основе наблюдения за игрой детей с куклами.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Изучение теоретической и методической литературы по данной проблеме.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Изучение уровня компетентности родителей (анкетирование «С какими куклами играют </w:t>
      </w:r>
      <w:r w:rsidR="000A5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дети?»).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Разработка проекта.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Практический этап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Реализация задач проекта.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работы над проектом мы включали кукол в жизнь детей, делали участниками детской жизни. Так, кукла, сидя на стуле, смотрит, как дети занимаются или едят, хвалит, кто быстро и аккуратно ест, кто внимателен на занятии. Утром кукла здоровается с детьми и смотрит, как ребята одеваются и умываются, а вечером, перед тем как детей забирают, куклу раздевают и укладывают в кровать, прощаются с ней. В игре, при придумывании диалогов, кукла способствует развитию устной речи, увеличение словарного запаса. В игре с куклами развивается мелкая моторика ребёнка. Держа в руках игрушки и имея дело с декорациями, ребята визуально и сенсорно познают большое и маленькое, высокое – низкое, закрепляют цвета, знакомятся с предметами одежды и т. д.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планом составлены конспекты НОД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Разработана серия игр «Одень куклу». /текстильные, бумажные/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 же, все детки не любят одеваться, и это далеко не секрет. В игре серии «Одень куклу» есть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стихи, которые помогают сделать процесс одевания и раздевания более весёлым и интересным.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проекта мы играли с детьми в: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дидактические игры «Купаем куклу», «Кукла Оля обедает», «Накормим куклу Машу», «Кукла хочет спать», «Стирка одежды», «Кукла заболела» «Расти, коса, до пояса».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сюжетно-ролевые игры «Готовим для кукол обед», «Куклы пришли с прогулки», «К кукле в гости», «Укладываем куклу спать».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совместная деятельность воспитателя с детьми: «Укрась Матрешке сарафан», «Посуда для кукол», «Укрась фартук для куклы».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приняли участие в изготовлении мини-музея «Такие разные куклы»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мастер-класс «Технология изготовления кукол из ниток»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 «Игрушка в жизни ребенка»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Заключительный этап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Анализ проведенной работы.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Достигнутые результаты:</w:t>
      </w:r>
    </w:p>
    <w:p w:rsidR="00877FD4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33D8" w:rsidRPr="004760E7" w:rsidRDefault="00877FD4" w:rsidP="00877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Развился устойчивый интерес к куклам;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Проявилась доброта, забота, бережное отношение к куклам;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Познакомили со стихами, песенками,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куклах, сюжетно-ролевыми играми с куклами;</w:t>
      </w:r>
    </w:p>
    <w:p w:rsidR="00877FD4" w:rsidRDefault="00877FD4" w:rsidP="00877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Родители:</w:t>
      </w:r>
    </w:p>
    <w:p w:rsidR="00D933D8" w:rsidRPr="004760E7" w:rsidRDefault="00877FD4" w:rsidP="00877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Обогатился родительский опыт приемами взаимодействия и сотрудничества с ребенком в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</w:t>
      </w:r>
      <w:proofErr w:type="gram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;П</w:t>
      </w:r>
      <w:proofErr w:type="gram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овысилась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компетентность родителей при выборе игрушки.</w:t>
      </w:r>
    </w:p>
    <w:p w:rsidR="00D933D8" w:rsidRPr="004760E7" w:rsidRDefault="00877FD4" w:rsidP="00877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активно стали использовать куклу в педагогическом процессе, применять модель включения куклы в педагогический процесс детского сада.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Продукт проекта.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мини-музея кукол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Оформлена картотека «Дидактические игры с куклой»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Оформлены картотеки стихов, пословиц, загадок о кукле;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Изготовлена одежда для игр с куклами;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Разработаны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спекты НОД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 проекта можно сделать следующий вывод: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 воспитывает интеллектуально – нравственного человека;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 удовлетворяют и развивают в детях инстинкт заботы о тех, кто младше и слабее, который потом перерастает в материнский/родительский инстинкт;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 многому учит ребенка: аккуратности, бережному отношению к вещам, развивает фантазию, воображение.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использованных источников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Алешина, Н. В. Ознакомление дошкольников с окружающим и социальной действительностью. Младшая группа / Н. В. Алешина. – М.: ЦГЛ, 2004. – 112 с.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Аскарова, А. Народная кукла как средство приобщения к родной культуре / А. Аскарова // Дошкольное воспитание. – 2011. - № 7. – С. 117-125.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Бондаренко, А. К. Дидактические игры в детском саду: кн. для воспит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ателей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дет. сада / А. К. Бондаренко. – М.: Просвещение, 1990. – 160 с.</w:t>
      </w:r>
    </w:p>
    <w:p w:rsidR="00D933D8" w:rsidRPr="004760E7" w:rsidRDefault="00877F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Гришина, А. Традиции народного искусства в дошкольном воспитании / А. Гришина // Дошкольное воспитание. – 2012. - № 4. – С. 59-62.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Лыкова, И. А. Изобразительная деятельность в детском саду. Младшая группа: пособие / И. А. Лыкова. –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«КАРАПУЗ-ДИДАКТИКА», 2008. – 144 с.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Миназова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Г. В умелых руках «ожившая» кукла – это маленькое чудо / Г.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Миназова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// Дошкольное воспитание. – 2007. - № 12. – С. 120-121.</w:t>
      </w:r>
    </w:p>
    <w:p w:rsidR="00D933D8" w:rsidRPr="004760E7" w:rsidRDefault="00877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 Радуга: программа воспитания, образования и развития детей от 2 до 7 лет в условиях дет. сада / Т. И,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Гризик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Н.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Доронова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В. Соловьева, С. Г. Якобсон; </w:t>
      </w:r>
      <w:proofErr w:type="spellStart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</w:t>
      </w:r>
      <w:proofErr w:type="spellEnd"/>
      <w:r w:rsidRPr="004760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рук. Е. В. Соловьева. – 2-е изд. – М.: просвещение, 2011. – 111 с.</w:t>
      </w:r>
    </w:p>
    <w:sectPr w:rsidR="00D933D8" w:rsidRPr="004760E7" w:rsidSect="004760E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33D8"/>
    <w:rsid w:val="000A5F6A"/>
    <w:rsid w:val="000B52BD"/>
    <w:rsid w:val="00150689"/>
    <w:rsid w:val="00216BE0"/>
    <w:rsid w:val="004760E7"/>
    <w:rsid w:val="00877FD4"/>
    <w:rsid w:val="00D9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52BD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0B52BD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4">
    <w:name w:val="Body Text"/>
    <w:basedOn w:val="a"/>
    <w:rsid w:val="000B52BD"/>
    <w:pPr>
      <w:spacing w:after="140" w:line="276" w:lineRule="auto"/>
    </w:pPr>
  </w:style>
  <w:style w:type="paragraph" w:styleId="a5">
    <w:name w:val="List"/>
    <w:basedOn w:val="a4"/>
    <w:rsid w:val="000B52BD"/>
    <w:rPr>
      <w:rFonts w:cs="Noto Sans Devanagari"/>
    </w:rPr>
  </w:style>
  <w:style w:type="paragraph" w:styleId="a6">
    <w:name w:val="caption"/>
    <w:basedOn w:val="a"/>
    <w:qFormat/>
    <w:rsid w:val="000B52B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0B52BD"/>
    <w:pPr>
      <w:suppressLineNumbers/>
    </w:pPr>
    <w:rPr>
      <w:rFonts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dc:description/>
  <cp:lastModifiedBy>taldetsad</cp:lastModifiedBy>
  <cp:revision>4</cp:revision>
  <dcterms:created xsi:type="dcterms:W3CDTF">2023-02-21T10:13:00Z</dcterms:created>
  <dcterms:modified xsi:type="dcterms:W3CDTF">2024-02-14T10:10:00Z</dcterms:modified>
  <dc:language>en-US</dc:language>
</cp:coreProperties>
</file>