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585" w:rsidRDefault="008F7585" w:rsidP="008F7585">
      <w:pPr>
        <w:widowControl w:val="0"/>
        <w:spacing w:before="60" w:after="60"/>
        <w:jc w:val="center"/>
        <w:rPr>
          <w:b/>
          <w:sz w:val="28"/>
          <w:szCs w:val="28"/>
        </w:rPr>
      </w:pP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БДОУ КМО ВО «</w:t>
      </w:r>
      <w:proofErr w:type="spellStart"/>
      <w:r w:rsidRPr="008F7585">
        <w:rPr>
          <w:rFonts w:eastAsia="Times New Roman"/>
          <w:color w:val="181818"/>
          <w:sz w:val="28"/>
          <w:szCs w:val="28"/>
        </w:rPr>
        <w:t>Талицкий</w:t>
      </w:r>
      <w:proofErr w:type="spellEnd"/>
      <w:r w:rsidRPr="008F7585">
        <w:rPr>
          <w:rFonts w:eastAsia="Times New Roman"/>
          <w:color w:val="181818"/>
          <w:sz w:val="28"/>
          <w:szCs w:val="28"/>
        </w:rPr>
        <w:t xml:space="preserve"> детский сад»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0"/>
          <w:szCs w:val="20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ПАСПОРТ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методического пособия для детей раннего возраста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52"/>
          <w:szCs w:val="52"/>
        </w:rPr>
        <w:t>«</w:t>
      </w:r>
      <w:proofErr w:type="spellStart"/>
      <w:r w:rsidRPr="008F7585">
        <w:rPr>
          <w:rFonts w:eastAsia="Times New Roman"/>
          <w:color w:val="181818"/>
          <w:sz w:val="52"/>
          <w:szCs w:val="52"/>
        </w:rPr>
        <w:t>Книжка-развивайка</w:t>
      </w:r>
      <w:proofErr w:type="spellEnd"/>
      <w:r w:rsidRPr="008F7585">
        <w:rPr>
          <w:rFonts w:eastAsia="Times New Roman"/>
          <w:color w:val="181818"/>
          <w:sz w:val="52"/>
          <w:szCs w:val="52"/>
        </w:rPr>
        <w:t xml:space="preserve"> »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3C0D1D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>
        <w:rPr>
          <w:rFonts w:eastAsia="Times New Roman"/>
          <w:color w:val="181818"/>
          <w:sz w:val="28"/>
          <w:szCs w:val="28"/>
        </w:rPr>
        <w:t>Разработчик</w:t>
      </w:r>
      <w:r w:rsidR="008F7585" w:rsidRPr="008F7585">
        <w:rPr>
          <w:rFonts w:eastAsia="Times New Roman"/>
          <w:color w:val="181818"/>
          <w:sz w:val="28"/>
          <w:szCs w:val="28"/>
        </w:rPr>
        <w:t>:</w:t>
      </w:r>
    </w:p>
    <w:p w:rsidR="003C0D1D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8"/>
          <w:szCs w:val="28"/>
        </w:rPr>
      </w:pPr>
      <w:r w:rsidRPr="008F7585">
        <w:rPr>
          <w:rFonts w:eastAsia="Times New Roman"/>
          <w:color w:val="181818"/>
          <w:sz w:val="28"/>
          <w:szCs w:val="28"/>
        </w:rPr>
        <w:t>Алёшинцева Наталья Васильевна,</w:t>
      </w:r>
      <w:r w:rsidR="003C0D1D">
        <w:rPr>
          <w:rFonts w:eastAsia="Times New Roman"/>
          <w:color w:val="181818"/>
          <w:sz w:val="28"/>
          <w:szCs w:val="28"/>
        </w:rPr>
        <w:t xml:space="preserve"> 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воспитатель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right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 </w:t>
      </w:r>
    </w:p>
    <w:p w:rsidR="008F7585" w:rsidRPr="008F7585" w:rsidRDefault="008F7585" w:rsidP="008F7585">
      <w:pPr>
        <w:shd w:val="clear" w:color="auto" w:fill="FFFFFF"/>
        <w:jc w:val="center"/>
        <w:rPr>
          <w:rFonts w:eastAsia="Times New Roman"/>
          <w:color w:val="181818"/>
          <w:sz w:val="21"/>
          <w:szCs w:val="21"/>
        </w:rPr>
      </w:pPr>
      <w:r w:rsidRPr="008F7585">
        <w:rPr>
          <w:rFonts w:eastAsia="Times New Roman"/>
          <w:color w:val="181818"/>
          <w:sz w:val="28"/>
          <w:szCs w:val="28"/>
        </w:rPr>
        <w:t>с. Талицы, 2024 год</w:t>
      </w:r>
    </w:p>
    <w:p w:rsidR="008F7585" w:rsidRPr="008F7585" w:rsidRDefault="008F7585" w:rsidP="008F7585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8F7585">
        <w:rPr>
          <w:rFonts w:ascii="Arial" w:eastAsia="Times New Roman" w:hAnsi="Arial" w:cs="Arial"/>
          <w:i/>
          <w:iCs/>
          <w:color w:val="181818"/>
          <w:sz w:val="28"/>
          <w:szCs w:val="28"/>
        </w:rPr>
        <w:t> </w:t>
      </w:r>
    </w:p>
    <w:p w:rsidR="008F7585" w:rsidRDefault="008F7585" w:rsidP="008F7585">
      <w:pPr>
        <w:widowControl w:val="0"/>
        <w:spacing w:before="60" w:after="60"/>
        <w:jc w:val="center"/>
        <w:rPr>
          <w:b/>
          <w:sz w:val="28"/>
          <w:szCs w:val="28"/>
        </w:rPr>
      </w:pPr>
    </w:p>
    <w:p w:rsidR="008F7585" w:rsidRDefault="008F7585" w:rsidP="008F7585">
      <w:pPr>
        <w:widowControl w:val="0"/>
        <w:spacing w:before="60" w:after="60"/>
        <w:jc w:val="center"/>
        <w:rPr>
          <w:b/>
          <w:sz w:val="28"/>
          <w:szCs w:val="28"/>
        </w:rPr>
      </w:pPr>
    </w:p>
    <w:p w:rsidR="008F7585" w:rsidRDefault="008F7585" w:rsidP="008F7585">
      <w:pPr>
        <w:widowControl w:val="0"/>
        <w:spacing w:before="60" w:after="60"/>
        <w:rPr>
          <w:b/>
          <w:sz w:val="28"/>
          <w:szCs w:val="28"/>
        </w:rPr>
      </w:pPr>
    </w:p>
    <w:p w:rsidR="00ED1530" w:rsidRPr="00ED1530" w:rsidRDefault="00ED1530" w:rsidP="00ED1530">
      <w:pPr>
        <w:widowControl w:val="0"/>
        <w:spacing w:before="60" w:after="60"/>
        <w:rPr>
          <w:sz w:val="28"/>
          <w:szCs w:val="28"/>
        </w:rPr>
      </w:pPr>
      <w:r w:rsidRPr="00ED1530">
        <w:rPr>
          <w:i/>
          <w:iCs/>
          <w:sz w:val="28"/>
          <w:szCs w:val="28"/>
          <w:u w:val="single"/>
        </w:rPr>
        <w:t>Актуальность:</w:t>
      </w:r>
    </w:p>
    <w:p w:rsidR="00ED1530" w:rsidRPr="00ED1530" w:rsidRDefault="00ED1530" w:rsidP="00ED1530">
      <w:pPr>
        <w:widowControl w:val="0"/>
        <w:spacing w:before="60" w:after="60"/>
        <w:rPr>
          <w:sz w:val="28"/>
          <w:szCs w:val="28"/>
        </w:rPr>
      </w:pPr>
      <w:r w:rsidRPr="00ED1530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БДОУ </w:t>
      </w:r>
      <w:r w:rsidRPr="00ED1530">
        <w:rPr>
          <w:sz w:val="28"/>
          <w:szCs w:val="28"/>
        </w:rPr>
        <w:t>созданы условия для осуществления образовательной деятельности с воспитанниками раннего возраста (2-3 лет). Систематически обновляется содержание мотивирующей образовательной среды в соответствии с программным материалом, возрастными возможностями и индивидуальными особенностями детей.</w:t>
      </w:r>
    </w:p>
    <w:p w:rsidR="00ED1530" w:rsidRPr="00ED1530" w:rsidRDefault="00ED1530" w:rsidP="00ED1530">
      <w:pPr>
        <w:widowControl w:val="0"/>
        <w:spacing w:before="60" w:after="60"/>
        <w:rPr>
          <w:sz w:val="28"/>
          <w:szCs w:val="28"/>
        </w:rPr>
      </w:pPr>
      <w:r w:rsidRPr="00ED1530">
        <w:rPr>
          <w:sz w:val="28"/>
          <w:szCs w:val="28"/>
        </w:rPr>
        <w:t>Для того, чтобы воспитанник успешно освоил необходимый материал, необходимо его заинтересовать.</w:t>
      </w:r>
    </w:p>
    <w:p w:rsidR="00ED1530" w:rsidRPr="00ED1530" w:rsidRDefault="00ED1530" w:rsidP="00ED1530">
      <w:pPr>
        <w:widowControl w:val="0"/>
        <w:spacing w:before="60" w:after="60"/>
        <w:rPr>
          <w:sz w:val="28"/>
          <w:szCs w:val="28"/>
        </w:rPr>
      </w:pPr>
      <w:r w:rsidRPr="00ED1530">
        <w:rPr>
          <w:sz w:val="28"/>
          <w:szCs w:val="28"/>
        </w:rPr>
        <w:t>Одним из вариантов повышения познавательного интереса воспитанников мы выбрали создание пособия «</w:t>
      </w:r>
      <w:proofErr w:type="spellStart"/>
      <w:r>
        <w:rPr>
          <w:sz w:val="28"/>
          <w:szCs w:val="28"/>
        </w:rPr>
        <w:t>Книжка-развивайка</w:t>
      </w:r>
      <w:proofErr w:type="spellEnd"/>
      <w:r w:rsidRPr="00ED1530">
        <w:rPr>
          <w:sz w:val="28"/>
          <w:szCs w:val="28"/>
        </w:rPr>
        <w:t>».</w:t>
      </w:r>
    </w:p>
    <w:p w:rsidR="00ED1530" w:rsidRPr="00ED1530" w:rsidRDefault="00ED1530" w:rsidP="00ED1530">
      <w:pPr>
        <w:widowControl w:val="0"/>
        <w:spacing w:before="60" w:after="60"/>
        <w:rPr>
          <w:sz w:val="28"/>
          <w:szCs w:val="28"/>
        </w:rPr>
      </w:pPr>
      <w:r w:rsidRPr="00ED1530">
        <w:rPr>
          <w:sz w:val="28"/>
          <w:szCs w:val="28"/>
        </w:rPr>
        <w:t>Пособие охватывает разные направления развития ребенка-дошкольника – познавательное развитие, сенсорное развитие, активизацию речи, дети учатся группировать предметы по форме и цвету, назначению, определять времена года.</w:t>
      </w:r>
    </w:p>
    <w:p w:rsidR="00ED1530" w:rsidRPr="00ED1530" w:rsidRDefault="00ED1530" w:rsidP="008F7585">
      <w:pPr>
        <w:widowControl w:val="0"/>
        <w:spacing w:before="60" w:after="60"/>
        <w:rPr>
          <w:sz w:val="28"/>
          <w:szCs w:val="28"/>
        </w:rPr>
      </w:pPr>
      <w:r w:rsidRPr="00ED1530">
        <w:rPr>
          <w:sz w:val="28"/>
          <w:szCs w:val="28"/>
        </w:rPr>
        <w:t>Дидактическое пособие воспитывает в ребенке культуру логического мышления: способствует развитию памяти, внимания, творческого воображения.</w:t>
      </w:r>
    </w:p>
    <w:p w:rsidR="008F7585" w:rsidRPr="008F7585" w:rsidRDefault="008F7585" w:rsidP="008F7585">
      <w:pPr>
        <w:widowControl w:val="0"/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 xml:space="preserve">Многофункциональное игровое пособие – «Книжка – </w:t>
      </w:r>
      <w:proofErr w:type="spellStart"/>
      <w:r w:rsidRPr="008F7585">
        <w:rPr>
          <w:sz w:val="28"/>
          <w:szCs w:val="28"/>
        </w:rPr>
        <w:t>Развивайка</w:t>
      </w:r>
      <w:proofErr w:type="spellEnd"/>
      <w:r w:rsidRPr="008F7585">
        <w:rPr>
          <w:sz w:val="28"/>
          <w:szCs w:val="28"/>
        </w:rPr>
        <w:t xml:space="preserve">» (приложение №1) – соответствует указанным требованиям ФГОС ДО по организации развивающей предметно </w:t>
      </w:r>
      <w:proofErr w:type="gramStart"/>
      <w:r w:rsidRPr="008F7585">
        <w:rPr>
          <w:sz w:val="28"/>
          <w:szCs w:val="28"/>
        </w:rPr>
        <w:t>-п</w:t>
      </w:r>
      <w:proofErr w:type="gramEnd"/>
      <w:r w:rsidRPr="008F7585">
        <w:rPr>
          <w:sz w:val="28"/>
          <w:szCs w:val="28"/>
        </w:rPr>
        <w:t>ространственной среды в ДОО.</w:t>
      </w:r>
      <w:r w:rsidRPr="008F7585">
        <w:rPr>
          <w:rFonts w:ascii="Verdana" w:hAnsi="Verdana"/>
          <w:color w:val="303F50"/>
          <w:sz w:val="28"/>
          <w:szCs w:val="28"/>
          <w:shd w:val="clear" w:color="auto" w:fill="FFFFFF"/>
        </w:rPr>
        <w:t xml:space="preserve"> </w:t>
      </w:r>
      <w:r w:rsidRPr="008F7585">
        <w:rPr>
          <w:sz w:val="28"/>
          <w:szCs w:val="28"/>
        </w:rPr>
        <w:t>Использование данного пособия в игровой деятельности способствует развитию восприятия, мелкой моторики, мышления, памяти, воображения, обогащения чувственного опыта детей. С его помощью можно не только играть, но и учить ребенка. Творческие и полезные задания, разработанные в соответствии с ФГОС ДО, в которых учтены психологические особенности детей дошкольного возраста. Позволяет развивать мелкую моторику, формировать основные мыслительные операции: анализ, синтез, сопоставление, обобщение, классификация, а также сенсорные представления. Познание ребенком окружающей действительности основывается на ощущении и восприятии. Ребенок узнает об окружающих предметах и явлениях при помощи зрения, слуха, осязания, а далее в процесс познания включаются речь, память, представления, мышление. Поэтому воспитание сенсорных функций имеет очень большое значение для всего последующего развития ребенка, в том числе и коммуникативного.</w:t>
      </w:r>
    </w:p>
    <w:p w:rsidR="008F7585" w:rsidRPr="008F7585" w:rsidRDefault="008F7585" w:rsidP="008F7585">
      <w:pPr>
        <w:widowControl w:val="0"/>
        <w:spacing w:before="60" w:after="60"/>
        <w:rPr>
          <w:sz w:val="28"/>
          <w:szCs w:val="28"/>
        </w:rPr>
      </w:pPr>
      <w:r w:rsidRPr="008F7585">
        <w:rPr>
          <w:b/>
          <w:bCs/>
          <w:sz w:val="28"/>
          <w:szCs w:val="28"/>
        </w:rPr>
        <w:t>Цель</w:t>
      </w:r>
      <w:r w:rsidRPr="008F7585">
        <w:rPr>
          <w:sz w:val="28"/>
          <w:szCs w:val="28"/>
        </w:rPr>
        <w:t> – формировать элементарные представления, развивать творческий потенциал детей дошкольного возраста в процессе игровой деятельности.</w:t>
      </w:r>
    </w:p>
    <w:p w:rsidR="008F7585" w:rsidRPr="008F7585" w:rsidRDefault="008F7585" w:rsidP="008F7585">
      <w:pPr>
        <w:widowControl w:val="0"/>
        <w:spacing w:before="60" w:after="60"/>
        <w:rPr>
          <w:b/>
          <w:bCs/>
          <w:sz w:val="28"/>
          <w:szCs w:val="28"/>
        </w:rPr>
      </w:pPr>
      <w:r w:rsidRPr="008F7585">
        <w:rPr>
          <w:b/>
          <w:bCs/>
          <w:sz w:val="28"/>
          <w:szCs w:val="28"/>
        </w:rPr>
        <w:t>Задачи:</w:t>
      </w:r>
    </w:p>
    <w:p w:rsidR="008F7585" w:rsidRPr="008F7585" w:rsidRDefault="008F7585" w:rsidP="008F7585">
      <w:pPr>
        <w:widowControl w:val="0"/>
        <w:spacing w:before="60" w:after="60"/>
        <w:rPr>
          <w:b/>
          <w:bCs/>
          <w:sz w:val="28"/>
          <w:szCs w:val="28"/>
        </w:rPr>
      </w:pPr>
      <w:r w:rsidRPr="008F7585">
        <w:rPr>
          <w:b/>
          <w:bCs/>
          <w:sz w:val="28"/>
          <w:szCs w:val="28"/>
        </w:rPr>
        <w:t>Обучающие:</w:t>
      </w:r>
    </w:p>
    <w:p w:rsidR="008F7585" w:rsidRPr="008F7585" w:rsidRDefault="008F7585" w:rsidP="008F7585">
      <w:pPr>
        <w:widowControl w:val="0"/>
        <w:numPr>
          <w:ilvl w:val="0"/>
          <w:numId w:val="1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Формировать представления детей об основных свойствах и отношениях объектов окружающего мира: форме, цвете, размере, количестве, числе, части и целом, пространстве и времени;</w:t>
      </w:r>
    </w:p>
    <w:p w:rsidR="008F7585" w:rsidRPr="008F7585" w:rsidRDefault="008F7585" w:rsidP="008F7585">
      <w:pPr>
        <w:widowControl w:val="0"/>
        <w:numPr>
          <w:ilvl w:val="0"/>
          <w:numId w:val="1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 xml:space="preserve">Учить детей анализировать, сравнивать, выделять характерные </w:t>
      </w:r>
      <w:r w:rsidRPr="008F7585">
        <w:rPr>
          <w:sz w:val="28"/>
          <w:szCs w:val="28"/>
        </w:rPr>
        <w:lastRenderedPageBreak/>
        <w:t>признаки предметов и явлений окружающего мира;</w:t>
      </w:r>
    </w:p>
    <w:p w:rsidR="008F7585" w:rsidRPr="008F7585" w:rsidRDefault="008F7585" w:rsidP="008F7585">
      <w:pPr>
        <w:widowControl w:val="0"/>
        <w:numPr>
          <w:ilvl w:val="0"/>
          <w:numId w:val="1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Учить устанавливать простейшие связи между предметами и явлениями, делать простейшие обобщения.</w:t>
      </w:r>
    </w:p>
    <w:p w:rsidR="008F7585" w:rsidRPr="008F7585" w:rsidRDefault="008F7585" w:rsidP="008F7585">
      <w:pPr>
        <w:widowControl w:val="0"/>
        <w:spacing w:before="60" w:after="60"/>
        <w:rPr>
          <w:b/>
          <w:bCs/>
          <w:sz w:val="28"/>
          <w:szCs w:val="28"/>
        </w:rPr>
      </w:pPr>
      <w:r w:rsidRPr="008F7585">
        <w:rPr>
          <w:b/>
          <w:bCs/>
          <w:sz w:val="28"/>
          <w:szCs w:val="28"/>
        </w:rPr>
        <w:t>Развивающие:</w:t>
      </w:r>
    </w:p>
    <w:p w:rsidR="008F7585" w:rsidRPr="008F7585" w:rsidRDefault="008F7585" w:rsidP="008F7585">
      <w:pPr>
        <w:widowControl w:val="0"/>
        <w:numPr>
          <w:ilvl w:val="0"/>
          <w:numId w:val="2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Развивать познавательные интересы;</w:t>
      </w:r>
    </w:p>
    <w:p w:rsidR="008F7585" w:rsidRPr="008F7585" w:rsidRDefault="008F7585" w:rsidP="008F7585">
      <w:pPr>
        <w:widowControl w:val="0"/>
        <w:numPr>
          <w:ilvl w:val="0"/>
          <w:numId w:val="2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Развивать сенсорные навыки, обогащать чувственный опыт;</w:t>
      </w:r>
    </w:p>
    <w:p w:rsidR="008F7585" w:rsidRPr="008F7585" w:rsidRDefault="008F7585" w:rsidP="008F7585">
      <w:pPr>
        <w:widowControl w:val="0"/>
        <w:numPr>
          <w:ilvl w:val="0"/>
          <w:numId w:val="2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Развивать любознательность;</w:t>
      </w:r>
    </w:p>
    <w:p w:rsidR="008F7585" w:rsidRPr="008F7585" w:rsidRDefault="008F7585" w:rsidP="008F7585">
      <w:pPr>
        <w:widowControl w:val="0"/>
        <w:numPr>
          <w:ilvl w:val="0"/>
          <w:numId w:val="2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Развивать воображение и творческую активность;</w:t>
      </w:r>
    </w:p>
    <w:p w:rsidR="008F7585" w:rsidRPr="008F7585" w:rsidRDefault="008F7585" w:rsidP="008F7585">
      <w:pPr>
        <w:widowControl w:val="0"/>
        <w:numPr>
          <w:ilvl w:val="0"/>
          <w:numId w:val="2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Развивать внимание, память, наблюдательность.</w:t>
      </w:r>
    </w:p>
    <w:p w:rsidR="008F7585" w:rsidRPr="008F7585" w:rsidRDefault="008F7585" w:rsidP="008F7585">
      <w:pPr>
        <w:widowControl w:val="0"/>
        <w:spacing w:before="60" w:after="60"/>
        <w:rPr>
          <w:b/>
          <w:bCs/>
          <w:sz w:val="28"/>
          <w:szCs w:val="28"/>
        </w:rPr>
      </w:pPr>
      <w:r w:rsidRPr="008F7585">
        <w:rPr>
          <w:b/>
          <w:bCs/>
          <w:sz w:val="28"/>
          <w:szCs w:val="28"/>
        </w:rPr>
        <w:t>Воспитательные задачи:</w:t>
      </w:r>
    </w:p>
    <w:p w:rsidR="008F7585" w:rsidRPr="008F7585" w:rsidRDefault="008F7585" w:rsidP="008F7585">
      <w:pPr>
        <w:widowControl w:val="0"/>
        <w:numPr>
          <w:ilvl w:val="0"/>
          <w:numId w:val="3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Воспитывать доброжелательные отношения между детьми в игровой деятельности;</w:t>
      </w:r>
    </w:p>
    <w:p w:rsidR="008F7585" w:rsidRPr="008F7585" w:rsidRDefault="008F7585" w:rsidP="008F7585">
      <w:pPr>
        <w:widowControl w:val="0"/>
        <w:numPr>
          <w:ilvl w:val="0"/>
          <w:numId w:val="3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Воспитывать в детях умение получать положительные эмоции в процессе игры.</w:t>
      </w:r>
    </w:p>
    <w:p w:rsidR="008F7585" w:rsidRPr="008F7585" w:rsidRDefault="008F7585" w:rsidP="008F7585">
      <w:pPr>
        <w:widowControl w:val="0"/>
        <w:spacing w:before="60" w:after="60"/>
        <w:rPr>
          <w:b/>
          <w:bCs/>
          <w:sz w:val="28"/>
          <w:szCs w:val="28"/>
        </w:rPr>
      </w:pPr>
      <w:r w:rsidRPr="008F7585">
        <w:rPr>
          <w:b/>
          <w:bCs/>
          <w:sz w:val="28"/>
          <w:szCs w:val="28"/>
        </w:rPr>
        <w:t>Ценность методического пособия:</w:t>
      </w:r>
    </w:p>
    <w:p w:rsidR="008F7585" w:rsidRPr="008F7585" w:rsidRDefault="008F7585" w:rsidP="008F7585">
      <w:pPr>
        <w:widowControl w:val="0"/>
        <w:numPr>
          <w:ilvl w:val="0"/>
          <w:numId w:val="4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 xml:space="preserve">Многофункциональное пособие – «Книжка - </w:t>
      </w:r>
      <w:proofErr w:type="spellStart"/>
      <w:r w:rsidRPr="008F7585">
        <w:rPr>
          <w:sz w:val="28"/>
          <w:szCs w:val="28"/>
        </w:rPr>
        <w:t>Развивайка</w:t>
      </w:r>
      <w:proofErr w:type="spellEnd"/>
      <w:r w:rsidRPr="008F7585">
        <w:rPr>
          <w:sz w:val="28"/>
          <w:szCs w:val="28"/>
        </w:rPr>
        <w:t>» – используется как средство обучения, развития и воспитания детей дошкольного возраста;</w:t>
      </w:r>
    </w:p>
    <w:p w:rsidR="008F7585" w:rsidRPr="008F7585" w:rsidRDefault="008F7585" w:rsidP="008F7585">
      <w:pPr>
        <w:widowControl w:val="0"/>
        <w:numPr>
          <w:ilvl w:val="0"/>
          <w:numId w:val="4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 xml:space="preserve">«Книжка - </w:t>
      </w:r>
      <w:proofErr w:type="spellStart"/>
      <w:r w:rsidRPr="008F7585">
        <w:rPr>
          <w:sz w:val="28"/>
          <w:szCs w:val="28"/>
        </w:rPr>
        <w:t>Развивайка</w:t>
      </w:r>
      <w:proofErr w:type="spellEnd"/>
      <w:r w:rsidRPr="008F7585">
        <w:rPr>
          <w:sz w:val="28"/>
          <w:szCs w:val="28"/>
        </w:rPr>
        <w:t>» удобна в использовании, имеет яркий привлекательный дизайн, который помогает украсить интерьер группового помещения;</w:t>
      </w:r>
    </w:p>
    <w:p w:rsidR="008F7585" w:rsidRPr="008F7585" w:rsidRDefault="008F7585" w:rsidP="008F7585">
      <w:pPr>
        <w:widowControl w:val="0"/>
        <w:numPr>
          <w:ilvl w:val="0"/>
          <w:numId w:val="4"/>
        </w:numPr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За счет того, что все листы книги – съемные, книга – с перспективой на будущее: с усложнением и вариацией дидактических задач и упражнений пособие можно будет использовать и с детьми среднего, и старшего, и подготовительного дошкольного возраста.</w:t>
      </w:r>
    </w:p>
    <w:p w:rsidR="008F7585" w:rsidRPr="008F7585" w:rsidRDefault="008F7585" w:rsidP="008F7585">
      <w:pPr>
        <w:widowControl w:val="0"/>
        <w:spacing w:before="60" w:after="60"/>
        <w:rPr>
          <w:b/>
          <w:bCs/>
          <w:sz w:val="28"/>
          <w:szCs w:val="28"/>
        </w:rPr>
      </w:pPr>
      <w:r w:rsidRPr="008F7585">
        <w:rPr>
          <w:b/>
          <w:bCs/>
          <w:sz w:val="28"/>
          <w:szCs w:val="28"/>
        </w:rPr>
        <w:t>Описание пособия:</w:t>
      </w:r>
    </w:p>
    <w:p w:rsidR="008F7585" w:rsidRPr="008F7585" w:rsidRDefault="008F7585" w:rsidP="008F7585">
      <w:pPr>
        <w:rPr>
          <w:sz w:val="28"/>
          <w:szCs w:val="28"/>
        </w:rPr>
      </w:pPr>
      <w:r w:rsidRPr="008F7585">
        <w:rPr>
          <w:sz w:val="28"/>
          <w:szCs w:val="28"/>
        </w:rPr>
        <w:t>Пособие представляет собой книгу, состоящую из 10 ламинированных съемных страниц, изготовленных из белой бумаги. Включает в себя съёмные детали, которые ребенок сам может перемещать в нужное поле. Детали имеют крепление липучки.</w:t>
      </w:r>
    </w:p>
    <w:p w:rsidR="008F7585" w:rsidRPr="008F7585" w:rsidRDefault="008F7585" w:rsidP="008F7585">
      <w:pPr>
        <w:widowControl w:val="0"/>
        <w:spacing w:before="60" w:after="60"/>
        <w:rPr>
          <w:b/>
          <w:bCs/>
          <w:sz w:val="28"/>
          <w:szCs w:val="28"/>
        </w:rPr>
      </w:pPr>
      <w:r w:rsidRPr="008F7585">
        <w:rPr>
          <w:b/>
          <w:bCs/>
          <w:sz w:val="28"/>
          <w:szCs w:val="28"/>
        </w:rPr>
        <w:t>Методические приёмы работы с дидактическим пособием</w:t>
      </w:r>
    </w:p>
    <w:p w:rsidR="008F7585" w:rsidRPr="008F7585" w:rsidRDefault="008F7585" w:rsidP="008F7585">
      <w:pPr>
        <w:widowControl w:val="0"/>
        <w:spacing w:before="60" w:after="60"/>
        <w:rPr>
          <w:sz w:val="28"/>
          <w:szCs w:val="28"/>
        </w:rPr>
      </w:pPr>
      <w:r w:rsidRPr="008F7585">
        <w:rPr>
          <w:sz w:val="28"/>
          <w:szCs w:val="28"/>
        </w:rPr>
        <w:t>Работу с данным дидактическим пособием рекомендую проводить в три этапа:</w:t>
      </w:r>
    </w:p>
    <w:p w:rsidR="008F7585" w:rsidRPr="008F7585" w:rsidRDefault="008F7585" w:rsidP="008F7585">
      <w:pPr>
        <w:widowControl w:val="0"/>
        <w:spacing w:before="60" w:after="60"/>
        <w:rPr>
          <w:sz w:val="28"/>
          <w:szCs w:val="28"/>
        </w:rPr>
      </w:pPr>
      <w:r w:rsidRPr="008F7585">
        <w:rPr>
          <w:sz w:val="28"/>
          <w:szCs w:val="28"/>
          <w:u w:val="single"/>
        </w:rPr>
        <w:t>1 этап:</w:t>
      </w:r>
      <w:r w:rsidRPr="008F7585">
        <w:rPr>
          <w:sz w:val="28"/>
          <w:szCs w:val="28"/>
        </w:rPr>
        <w:t> Играем вместе. Совместное изучение пособия, организация непосредственной образовательной деятельности.</w:t>
      </w:r>
    </w:p>
    <w:p w:rsidR="008F7585" w:rsidRPr="008F7585" w:rsidRDefault="008F7585" w:rsidP="008F7585">
      <w:pPr>
        <w:widowControl w:val="0"/>
        <w:spacing w:before="60" w:after="60"/>
        <w:rPr>
          <w:sz w:val="28"/>
          <w:szCs w:val="28"/>
        </w:rPr>
      </w:pPr>
      <w:r w:rsidRPr="008F7585">
        <w:rPr>
          <w:sz w:val="28"/>
          <w:szCs w:val="28"/>
          <w:u w:val="single"/>
        </w:rPr>
        <w:t>2 этап</w:t>
      </w:r>
      <w:r w:rsidRPr="008F7585">
        <w:rPr>
          <w:sz w:val="28"/>
          <w:szCs w:val="28"/>
        </w:rPr>
        <w:t>: Я играю сам. Самостоятельная деятельность детей, где дети самостоятельно играют и манипулируют с элементами книги.</w:t>
      </w:r>
    </w:p>
    <w:p w:rsidR="008F7585" w:rsidRPr="008F7585" w:rsidRDefault="008F7585" w:rsidP="008F7585">
      <w:pPr>
        <w:widowControl w:val="0"/>
        <w:spacing w:before="60" w:after="60"/>
        <w:rPr>
          <w:sz w:val="28"/>
          <w:szCs w:val="28"/>
        </w:rPr>
      </w:pPr>
      <w:r w:rsidRPr="008F7585">
        <w:rPr>
          <w:sz w:val="28"/>
          <w:szCs w:val="28"/>
          <w:u w:val="single"/>
        </w:rPr>
        <w:t>3 этап: </w:t>
      </w:r>
      <w:r w:rsidRPr="008F7585">
        <w:rPr>
          <w:sz w:val="28"/>
          <w:szCs w:val="28"/>
        </w:rPr>
        <w:t>Косвенное руководство игрой. На этом этапе воспитатель наблюдает за тем, как дети, занимаясь с данной книгой, привлекают друг друга к совместной деятельности.</w:t>
      </w:r>
    </w:p>
    <w:p w:rsidR="008F7585" w:rsidRDefault="008F7585" w:rsidP="008F7585">
      <w:pPr>
        <w:widowControl w:val="0"/>
        <w:spacing w:before="60" w:after="60"/>
        <w:rPr>
          <w:i/>
          <w:sz w:val="28"/>
          <w:szCs w:val="28"/>
        </w:rPr>
      </w:pPr>
    </w:p>
    <w:p w:rsidR="008F7585" w:rsidRDefault="008F7585" w:rsidP="008F7585">
      <w:pPr>
        <w:widowControl w:val="0"/>
        <w:spacing w:before="60" w:after="60"/>
        <w:rPr>
          <w:i/>
          <w:sz w:val="28"/>
          <w:szCs w:val="28"/>
        </w:rPr>
      </w:pPr>
      <w:bookmarkStart w:id="0" w:name="_GoBack"/>
      <w:bookmarkEnd w:id="0"/>
    </w:p>
    <w:p w:rsidR="008F7585" w:rsidRPr="008F7585" w:rsidRDefault="008F7585" w:rsidP="008F7585">
      <w:pPr>
        <w:widowControl w:val="0"/>
        <w:spacing w:before="60" w:after="60"/>
        <w:rPr>
          <w:i/>
          <w:sz w:val="28"/>
          <w:szCs w:val="28"/>
        </w:rPr>
      </w:pPr>
      <w:r w:rsidRPr="008F7585">
        <w:rPr>
          <w:i/>
          <w:sz w:val="28"/>
          <w:szCs w:val="28"/>
        </w:rPr>
        <w:t>Приложение №1</w:t>
      </w:r>
    </w:p>
    <w:p w:rsidR="008F7585" w:rsidRPr="00C918F0" w:rsidRDefault="008F7585" w:rsidP="003C0D1D">
      <w:pPr>
        <w:widowControl w:val="0"/>
        <w:spacing w:before="60" w:after="60"/>
        <w:jc w:val="center"/>
      </w:pPr>
      <w:r w:rsidRPr="00C918F0">
        <w:rPr>
          <w:noProof/>
        </w:rPr>
        <w:drawing>
          <wp:inline distT="0" distB="0" distL="0" distR="0">
            <wp:extent cx="1549312" cy="2063433"/>
            <wp:effectExtent l="0" t="9525" r="3810" b="3810"/>
            <wp:docPr id="1" name="Рисунок 1" descr="C:\Users\Наталья\Downloads\20221025_22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20221025_225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9312" cy="206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F0">
        <w:rPr>
          <w:noProof/>
        </w:rPr>
        <w:drawing>
          <wp:inline distT="0" distB="0" distL="0" distR="0">
            <wp:extent cx="1597653" cy="1915941"/>
            <wp:effectExtent l="0" t="698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653" cy="191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D1D" w:rsidRDefault="008F7585" w:rsidP="003C0D1D">
      <w:pPr>
        <w:widowControl w:val="0"/>
        <w:spacing w:before="60" w:after="60"/>
        <w:jc w:val="center"/>
      </w:pPr>
      <w:r w:rsidRPr="00C918F0">
        <w:rPr>
          <w:noProof/>
        </w:rPr>
        <w:drawing>
          <wp:inline distT="0" distB="0" distL="0" distR="0">
            <wp:extent cx="2038350" cy="153765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34" cy="156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18F0">
        <w:rPr>
          <w:noProof/>
        </w:rPr>
        <w:drawing>
          <wp:inline distT="0" distB="0" distL="0" distR="0">
            <wp:extent cx="1545883" cy="1927543"/>
            <wp:effectExtent l="0" t="31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6734" cy="196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18F0">
        <w:rPr>
          <w:noProof/>
        </w:rPr>
        <w:drawing>
          <wp:inline distT="0" distB="0" distL="0" distR="0">
            <wp:extent cx="1769960" cy="2036447"/>
            <wp:effectExtent l="0" t="0" r="1905" b="1905"/>
            <wp:docPr id="12" name="Рисунок 12" descr="C:\Users\Наталья\Downloads\20221025_22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ownloads\20221025_225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2159" cy="205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1D" w:rsidRDefault="003C0D1D" w:rsidP="003C0D1D">
      <w:pPr>
        <w:widowControl w:val="0"/>
        <w:spacing w:before="60" w:after="60"/>
        <w:jc w:val="center"/>
      </w:pPr>
    </w:p>
    <w:p w:rsidR="003C0D1D" w:rsidRDefault="003C0D1D" w:rsidP="003C0D1D">
      <w:pPr>
        <w:widowControl w:val="0"/>
        <w:spacing w:before="60" w:after="60"/>
        <w:jc w:val="center"/>
      </w:pPr>
    </w:p>
    <w:p w:rsidR="003C0D1D" w:rsidRDefault="003C0D1D" w:rsidP="003C0D1D">
      <w:pPr>
        <w:widowControl w:val="0"/>
        <w:spacing w:before="60" w:after="60"/>
        <w:jc w:val="center"/>
      </w:pPr>
    </w:p>
    <w:p w:rsidR="008F7585" w:rsidRPr="00C918F0" w:rsidRDefault="008F7585" w:rsidP="003C0D1D">
      <w:pPr>
        <w:widowControl w:val="0"/>
        <w:spacing w:before="60" w:after="60"/>
        <w:jc w:val="center"/>
      </w:pPr>
      <w:r w:rsidRPr="00C918F0">
        <w:rPr>
          <w:noProof/>
        </w:rPr>
        <w:drawing>
          <wp:inline distT="0" distB="0" distL="0" distR="0">
            <wp:extent cx="1756817" cy="2096340"/>
            <wp:effectExtent l="1587" t="0" r="0" b="0"/>
            <wp:docPr id="4" name="Рисунок 4" descr="C:\Users\Наталья\Downloads\20221025_2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20221025_225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4835" cy="215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8F0">
        <w:rPr>
          <w:noProof/>
        </w:rPr>
        <w:drawing>
          <wp:inline distT="0" distB="0" distL="0" distR="0">
            <wp:extent cx="1746408" cy="2066318"/>
            <wp:effectExtent l="0" t="7620" r="0" b="0"/>
            <wp:docPr id="8" name="Рисунок 8" descr="C:\Users\Наталья\Downloads\20221025_22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ownloads\20221025_225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5858" cy="207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173005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50" cy="173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585" w:rsidRDefault="008F7585" w:rsidP="008F7585"/>
    <w:sectPr w:rsidR="008F7585" w:rsidSect="00CB7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86282"/>
    <w:multiLevelType w:val="multilevel"/>
    <w:tmpl w:val="D698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6637AB"/>
    <w:multiLevelType w:val="multilevel"/>
    <w:tmpl w:val="CCA4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6D0C2C"/>
    <w:multiLevelType w:val="multilevel"/>
    <w:tmpl w:val="4D20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B11AAB"/>
    <w:multiLevelType w:val="multilevel"/>
    <w:tmpl w:val="77B03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585"/>
    <w:rsid w:val="001A44B7"/>
    <w:rsid w:val="003C0D1D"/>
    <w:rsid w:val="007A7F26"/>
    <w:rsid w:val="008F7585"/>
    <w:rsid w:val="00CB72E0"/>
    <w:rsid w:val="00ED1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58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1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6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taldetsad</cp:lastModifiedBy>
  <cp:revision>2</cp:revision>
  <dcterms:created xsi:type="dcterms:W3CDTF">2024-10-23T08:52:00Z</dcterms:created>
  <dcterms:modified xsi:type="dcterms:W3CDTF">2024-10-29T05:57:00Z</dcterms:modified>
</cp:coreProperties>
</file>