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F" w:rsidRDefault="0029245F" w:rsidP="00A67ACE">
      <w:pPr>
        <w:spacing w:before="76" w:after="0"/>
        <w:ind w:right="647"/>
        <w:jc w:val="right"/>
        <w:rPr>
          <w:rFonts w:ascii="Times New Roman" w:hAnsi="Times New Roman" w:cs="Times New Roman"/>
          <w:sz w:val="24"/>
        </w:rPr>
      </w:pPr>
    </w:p>
    <w:p w:rsidR="0029245F" w:rsidRDefault="0029245F" w:rsidP="0029245F">
      <w:pPr>
        <w:pStyle w:val="a8"/>
        <w:ind w:hanging="1134"/>
      </w:pPr>
      <w:r>
        <w:rPr>
          <w:noProof/>
        </w:rPr>
        <w:drawing>
          <wp:inline distT="0" distB="0" distL="0" distR="0">
            <wp:extent cx="6835964" cy="8937266"/>
            <wp:effectExtent l="19050" t="0" r="2986" b="0"/>
            <wp:docPr id="1" name="Рисунок 1" descr="C:\Users\talde\AppData\Local\Packages\Microsoft.Windows.Photos_8wekyb3d8bbwe\TempState\ShareServiceTempFolder\2024-03-12_11-26-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12_11-26-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073" cy="894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5F" w:rsidRDefault="0029245F" w:rsidP="00A67ACE">
      <w:pPr>
        <w:spacing w:before="76" w:after="0"/>
        <w:ind w:right="647"/>
        <w:jc w:val="right"/>
        <w:rPr>
          <w:rFonts w:ascii="Times New Roman" w:hAnsi="Times New Roman" w:cs="Times New Roman"/>
          <w:sz w:val="24"/>
        </w:rPr>
      </w:pPr>
    </w:p>
    <w:p w:rsidR="0029245F" w:rsidRDefault="0029245F" w:rsidP="00A67ACE">
      <w:pPr>
        <w:spacing w:before="76" w:after="0"/>
        <w:ind w:right="647"/>
        <w:jc w:val="right"/>
        <w:rPr>
          <w:rFonts w:ascii="Times New Roman" w:hAnsi="Times New Roman" w:cs="Times New Roman"/>
          <w:sz w:val="24"/>
        </w:rPr>
      </w:pPr>
    </w:p>
    <w:p w:rsidR="00A67ACE" w:rsidRPr="00A67ACE" w:rsidRDefault="00A67ACE" w:rsidP="00A67ACE">
      <w:pPr>
        <w:spacing w:before="76" w:after="0"/>
        <w:ind w:right="647"/>
        <w:jc w:val="right"/>
        <w:rPr>
          <w:rFonts w:ascii="Times New Roman" w:hAnsi="Times New Roman" w:cs="Times New Roman"/>
          <w:sz w:val="24"/>
        </w:rPr>
      </w:pPr>
      <w:r w:rsidRPr="00A67ACE">
        <w:rPr>
          <w:rFonts w:ascii="Times New Roman" w:hAnsi="Times New Roman" w:cs="Times New Roman"/>
          <w:sz w:val="24"/>
        </w:rPr>
        <w:t>УТВЕРЖДАЮ</w:t>
      </w:r>
    </w:p>
    <w:p w:rsidR="00A67ACE" w:rsidRPr="00A67ACE" w:rsidRDefault="00A67ACE" w:rsidP="00A67ACE">
      <w:pPr>
        <w:spacing w:before="2" w:after="0" w:line="275" w:lineRule="exact"/>
        <w:ind w:right="643"/>
        <w:jc w:val="right"/>
        <w:rPr>
          <w:rFonts w:ascii="Times New Roman" w:hAnsi="Times New Roman" w:cs="Times New Roman"/>
          <w:sz w:val="24"/>
        </w:rPr>
      </w:pPr>
      <w:r w:rsidRPr="00A67ACE">
        <w:rPr>
          <w:rFonts w:ascii="Times New Roman" w:hAnsi="Times New Roman" w:cs="Times New Roman"/>
          <w:sz w:val="24"/>
        </w:rPr>
        <w:t>Заведующий</w:t>
      </w:r>
      <w:r w:rsidRPr="00A67ACE">
        <w:rPr>
          <w:rFonts w:ascii="Times New Roman" w:hAnsi="Times New Roman" w:cs="Times New Roman"/>
          <w:spacing w:val="-7"/>
          <w:sz w:val="24"/>
        </w:rPr>
        <w:t xml:space="preserve"> </w:t>
      </w:r>
      <w:r w:rsidRPr="00A67ACE">
        <w:rPr>
          <w:rFonts w:ascii="Times New Roman" w:hAnsi="Times New Roman" w:cs="Times New Roman"/>
          <w:sz w:val="24"/>
        </w:rPr>
        <w:t xml:space="preserve">БДОУ КМР </w:t>
      </w:r>
      <w:proofErr w:type="gramStart"/>
      <w:r w:rsidRPr="00A67ACE">
        <w:rPr>
          <w:rFonts w:ascii="Times New Roman" w:hAnsi="Times New Roman" w:cs="Times New Roman"/>
          <w:sz w:val="24"/>
        </w:rPr>
        <w:t>ВО</w:t>
      </w:r>
      <w:proofErr w:type="gramEnd"/>
    </w:p>
    <w:p w:rsidR="00A67ACE" w:rsidRPr="00A67ACE" w:rsidRDefault="00A67ACE" w:rsidP="00A67ACE">
      <w:pPr>
        <w:spacing w:after="0" w:line="275" w:lineRule="exact"/>
        <w:ind w:right="643"/>
        <w:jc w:val="right"/>
        <w:rPr>
          <w:rFonts w:ascii="Times New Roman" w:hAnsi="Times New Roman" w:cs="Times New Roman"/>
          <w:sz w:val="24"/>
        </w:rPr>
      </w:pPr>
      <w:r w:rsidRPr="00A67ACE">
        <w:rPr>
          <w:rFonts w:ascii="Times New Roman" w:hAnsi="Times New Roman" w:cs="Times New Roman"/>
          <w:sz w:val="24"/>
        </w:rPr>
        <w:t>«</w:t>
      </w:r>
      <w:proofErr w:type="spellStart"/>
      <w:r w:rsidRPr="00A67ACE">
        <w:rPr>
          <w:rFonts w:ascii="Times New Roman" w:hAnsi="Times New Roman" w:cs="Times New Roman"/>
          <w:sz w:val="24"/>
        </w:rPr>
        <w:t>Талицкий</w:t>
      </w:r>
      <w:proofErr w:type="spellEnd"/>
      <w:r w:rsidRPr="00A67ACE">
        <w:rPr>
          <w:rFonts w:ascii="Times New Roman" w:hAnsi="Times New Roman" w:cs="Times New Roman"/>
          <w:sz w:val="24"/>
        </w:rPr>
        <w:t xml:space="preserve"> детский</w:t>
      </w:r>
      <w:r w:rsidRPr="00A67ACE">
        <w:rPr>
          <w:rFonts w:ascii="Times New Roman" w:hAnsi="Times New Roman" w:cs="Times New Roman"/>
          <w:spacing w:val="-2"/>
          <w:sz w:val="24"/>
        </w:rPr>
        <w:t xml:space="preserve"> </w:t>
      </w:r>
      <w:r w:rsidRPr="00A67ACE">
        <w:rPr>
          <w:rFonts w:ascii="Times New Roman" w:hAnsi="Times New Roman" w:cs="Times New Roman"/>
          <w:sz w:val="24"/>
        </w:rPr>
        <w:t>сад»</w:t>
      </w:r>
    </w:p>
    <w:p w:rsidR="00A67ACE" w:rsidRPr="00A67ACE" w:rsidRDefault="00A67ACE" w:rsidP="00A67ACE">
      <w:pPr>
        <w:tabs>
          <w:tab w:val="left" w:pos="1254"/>
        </w:tabs>
        <w:spacing w:before="3" w:after="0" w:line="275" w:lineRule="exact"/>
        <w:ind w:right="639"/>
        <w:jc w:val="right"/>
        <w:rPr>
          <w:rFonts w:ascii="Times New Roman" w:hAnsi="Times New Roman" w:cs="Times New Roman"/>
          <w:sz w:val="24"/>
        </w:rPr>
      </w:pPr>
      <w:r w:rsidRPr="00A67ACE">
        <w:rPr>
          <w:rFonts w:ascii="Times New Roman" w:hAnsi="Times New Roman" w:cs="Times New Roman"/>
          <w:sz w:val="24"/>
          <w:u w:val="single"/>
        </w:rPr>
        <w:t>Е.В.Карташова</w:t>
      </w:r>
    </w:p>
    <w:p w:rsidR="00A67ACE" w:rsidRPr="00A67ACE" w:rsidRDefault="00A67ACE" w:rsidP="00A67ACE">
      <w:pPr>
        <w:spacing w:after="0" w:line="275" w:lineRule="exact"/>
        <w:ind w:right="643"/>
        <w:jc w:val="right"/>
        <w:rPr>
          <w:rFonts w:ascii="Times New Roman" w:hAnsi="Times New Roman" w:cs="Times New Roman"/>
          <w:sz w:val="24"/>
        </w:rPr>
      </w:pPr>
      <w:r w:rsidRPr="00A67ACE">
        <w:rPr>
          <w:rFonts w:ascii="Times New Roman" w:hAnsi="Times New Roman" w:cs="Times New Roman"/>
          <w:sz w:val="24"/>
        </w:rPr>
        <w:t>31 августа 2023</w:t>
      </w:r>
      <w:r w:rsidRPr="00A67ACE">
        <w:rPr>
          <w:rFonts w:ascii="Times New Roman" w:hAnsi="Times New Roman" w:cs="Times New Roman"/>
          <w:spacing w:val="-4"/>
          <w:sz w:val="24"/>
        </w:rPr>
        <w:t xml:space="preserve"> </w:t>
      </w:r>
      <w:r w:rsidRPr="00A67ACE">
        <w:rPr>
          <w:rFonts w:ascii="Times New Roman" w:hAnsi="Times New Roman" w:cs="Times New Roman"/>
          <w:sz w:val="24"/>
        </w:rPr>
        <w:t>г.</w:t>
      </w:r>
    </w:p>
    <w:p w:rsidR="00A67ACE" w:rsidRPr="00A67ACE" w:rsidRDefault="00A67ACE" w:rsidP="00A67ACE">
      <w:pPr>
        <w:pStyle w:val="a6"/>
        <w:jc w:val="right"/>
        <w:rPr>
          <w:sz w:val="26"/>
        </w:rPr>
      </w:pPr>
    </w:p>
    <w:p w:rsidR="00A67ACE" w:rsidRDefault="00A67ACE" w:rsidP="00A67ACE">
      <w:pPr>
        <w:pStyle w:val="a6"/>
        <w:rPr>
          <w:sz w:val="26"/>
        </w:rPr>
      </w:pPr>
    </w:p>
    <w:p w:rsidR="00A67ACE" w:rsidRDefault="00A67ACE" w:rsidP="00A81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ACE" w:rsidRDefault="00A81BA0" w:rsidP="00A81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C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81BA0" w:rsidRPr="00A67ACE" w:rsidRDefault="00A81BA0" w:rsidP="00A81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CE">
        <w:rPr>
          <w:rFonts w:ascii="Times New Roman" w:hAnsi="Times New Roman" w:cs="Times New Roman"/>
          <w:b/>
          <w:sz w:val="28"/>
          <w:szCs w:val="28"/>
        </w:rPr>
        <w:t xml:space="preserve">об оценке коррупционных рисков </w:t>
      </w:r>
    </w:p>
    <w:p w:rsidR="00A67ACE" w:rsidRDefault="00A81BA0" w:rsidP="00A81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67ACE">
        <w:rPr>
          <w:rFonts w:ascii="Times New Roman" w:hAnsi="Times New Roman" w:cs="Times New Roman"/>
          <w:b/>
          <w:sz w:val="28"/>
          <w:szCs w:val="28"/>
        </w:rPr>
        <w:t xml:space="preserve">бюджетном дошкольном образовательном учреждении </w:t>
      </w:r>
    </w:p>
    <w:p w:rsidR="00A81BA0" w:rsidRPr="00A67ACE" w:rsidRDefault="00A67ACE" w:rsidP="00A81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Кирилловского муниципального района Вологодской области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A81BA0" w:rsidRPr="00A67ACE">
        <w:rPr>
          <w:rFonts w:ascii="Times New Roman" w:hAnsi="Times New Roman" w:cs="Times New Roman"/>
          <w:b/>
          <w:sz w:val="28"/>
          <w:szCs w:val="28"/>
        </w:rPr>
        <w:t>»</w:t>
      </w:r>
    </w:p>
    <w:p w:rsidR="00A81BA0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1.1. Оценка коррупционных рисков является важнейшим элементом </w:t>
      </w:r>
      <w:proofErr w:type="spellStart"/>
      <w:r w:rsidRPr="00A67AC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7ACE">
        <w:rPr>
          <w:rFonts w:ascii="Times New Roman" w:hAnsi="Times New Roman" w:cs="Times New Roman"/>
          <w:sz w:val="24"/>
          <w:szCs w:val="24"/>
        </w:rPr>
        <w:t xml:space="preserve"> политики БДОУ</w:t>
      </w:r>
      <w:r w:rsidR="00A67ACE">
        <w:rPr>
          <w:rFonts w:ascii="Times New Roman" w:hAnsi="Times New Roman" w:cs="Times New Roman"/>
          <w:sz w:val="24"/>
          <w:szCs w:val="24"/>
        </w:rPr>
        <w:t xml:space="preserve"> КМР ВО «</w:t>
      </w:r>
      <w:proofErr w:type="spellStart"/>
      <w:r w:rsidR="00A67ACE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="00A67ACE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A67ACE">
        <w:rPr>
          <w:rFonts w:ascii="Times New Roman" w:hAnsi="Times New Roman" w:cs="Times New Roman"/>
          <w:sz w:val="24"/>
          <w:szCs w:val="24"/>
        </w:rPr>
        <w:t xml:space="preserve">»       (далее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2. Порядок оценки коррупционных рисков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 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2.2. Оценку коррупционных рисков в деятельности Учреждения осуществляет должностное лицо, ответственное за профилактику коррупционных правонарушений (указать должностное лицо, ответственное за противодействие коррупции в Учреждении).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2.3. Этапы проведения оценки коррупционных рисков: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>1. Провести анализ деятельности Учреждения, выделив: отдельные процессы; составные элементы процессов (</w:t>
      </w:r>
      <w:proofErr w:type="spellStart"/>
      <w:r w:rsidRPr="00A67ACE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67A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>2. Выделить «критические точки» (элементы процессов (</w:t>
      </w:r>
      <w:proofErr w:type="spellStart"/>
      <w:r w:rsidRPr="00A67ACE"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 w:rsidRPr="00A67ACE">
        <w:rPr>
          <w:rFonts w:ascii="Times New Roman" w:hAnsi="Times New Roman" w:cs="Times New Roman"/>
          <w:sz w:val="24"/>
          <w:szCs w:val="24"/>
        </w:rPr>
        <w:t xml:space="preserve">), при реализации которых наиболее вероятно возникновение коррупционных правонарушений).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67ACE">
        <w:rPr>
          <w:rFonts w:ascii="Times New Roman" w:hAnsi="Times New Roman" w:cs="Times New Roman"/>
          <w:sz w:val="24"/>
          <w:szCs w:val="24"/>
        </w:rPr>
        <w:t xml:space="preserve">Составить для </w:t>
      </w:r>
      <w:proofErr w:type="spellStart"/>
      <w:r w:rsidRPr="00A67ACE"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 w:rsidRPr="00A67ACE">
        <w:rPr>
          <w:rFonts w:ascii="Times New Roman" w:hAnsi="Times New Roman" w:cs="Times New Roman"/>
          <w:sz w:val="24"/>
          <w:szCs w:val="24"/>
        </w:rPr>
        <w:t xml:space="preserve">, реализация которых связана с коррупционным риском, описание возможных коррупционных правонарушений, включающее: </w:t>
      </w:r>
      <w:proofErr w:type="gramEnd"/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lastRenderedPageBreak/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A67AC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67ACE">
        <w:rPr>
          <w:rFonts w:ascii="Times New Roman" w:hAnsi="Times New Roman" w:cs="Times New Roman"/>
          <w:sz w:val="24"/>
          <w:szCs w:val="24"/>
        </w:rPr>
        <w:t xml:space="preserve"> должности), с возможным указанием ФИО сотрудников, замещающих указанные должности;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возможные формы осуществления коррупционных платежей (денежное вознаграждение, услуги, преимущества и т.д.).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5. 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проведение обучающих мероприятий для работников Учреждения по вопросам противодействия коррупции;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внедрение систем электронного взаимодействия с гражданами и организациями;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осуществление внутреннего </w:t>
      </w:r>
      <w:proofErr w:type="gramStart"/>
      <w:r w:rsidRPr="00A67A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67ACE">
        <w:rPr>
          <w:rFonts w:ascii="Times New Roman" w:hAnsi="Times New Roman" w:cs="Times New Roman"/>
          <w:sz w:val="24"/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 w:rsidRPr="00A67ACE"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 w:rsidRPr="00A67ACE">
        <w:rPr>
          <w:rFonts w:ascii="Times New Roman" w:hAnsi="Times New Roman" w:cs="Times New Roman"/>
          <w:sz w:val="24"/>
          <w:szCs w:val="24"/>
        </w:rPr>
        <w:t xml:space="preserve"> с повышенным уровнем коррупционной уязвимости;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использование видео- и звукозаписывающих устройств в местах приема граждан и представителей организаций и иные меры.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3. Карта коррупционных рисков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>3.1. Карта коррупционных рисков (далее – Карта) содержит: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полномочий), фамилии и инициалы замещающих их сотрудников;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меры по устранению или минимизации коррупционно-опасных функций.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lastRenderedPageBreak/>
        <w:t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3.3. Изменению карта подлежит: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по результатам ежегодного проведения оценки коррупционных рисков в Учреждении;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 </w:t>
      </w:r>
    </w:p>
    <w:p w:rsidR="00A81BA0" w:rsidRPr="00A67ACE" w:rsidRDefault="00A81BA0" w:rsidP="00A81B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CE">
        <w:rPr>
          <w:rFonts w:ascii="Times New Roman" w:hAnsi="Times New Roman" w:cs="Times New Roman"/>
          <w:sz w:val="24"/>
          <w:szCs w:val="24"/>
        </w:rPr>
        <w:t>в случае выявления фактов коррупции в Учреждении.</w:t>
      </w:r>
    </w:p>
    <w:p w:rsidR="00A81BA0" w:rsidRPr="00A67ACE" w:rsidRDefault="00A81BA0" w:rsidP="00A81B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1BA0" w:rsidRPr="00A67ACE" w:rsidRDefault="00A81BA0" w:rsidP="00A81B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81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1BA0" w:rsidRDefault="00A81BA0" w:rsidP="00A67A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1BA0" w:rsidSect="002924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BA0"/>
    <w:rsid w:val="0029245F"/>
    <w:rsid w:val="00556B3D"/>
    <w:rsid w:val="00A67ACE"/>
    <w:rsid w:val="00A81BA0"/>
    <w:rsid w:val="00CF2E7E"/>
    <w:rsid w:val="00EA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A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A67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67AC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29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taldetsad</cp:lastModifiedBy>
  <cp:revision>3</cp:revision>
  <cp:lastPrinted>2023-01-22T13:05:00Z</cp:lastPrinted>
  <dcterms:created xsi:type="dcterms:W3CDTF">2023-01-22T12:54:00Z</dcterms:created>
  <dcterms:modified xsi:type="dcterms:W3CDTF">2024-03-12T08:28:00Z</dcterms:modified>
</cp:coreProperties>
</file>